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4A68" w:rsidRPr="004C0F75" w:rsidRDefault="00424A68" w:rsidP="00424A68">
      <w:pPr>
        <w:spacing w:after="253" w:line="240" w:lineRule="auto"/>
        <w:ind w:left="7513" w:right="892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424A68" w:rsidRPr="004C0F75" w:rsidRDefault="00424A68" w:rsidP="00424A68">
      <w:pPr>
        <w:spacing w:after="253" w:line="240" w:lineRule="auto"/>
        <w:ind w:left="6521" w:right="892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4C0F75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Приложение </w:t>
      </w:r>
      <w:proofErr w:type="gramStart"/>
      <w:r w:rsidRPr="004C0F75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№ </w:t>
      </w:r>
      <w:r w:rsidRPr="004C0F75">
        <w:rPr>
          <w:rFonts w:ascii="Times New Roman" w:eastAsia="Times New Roman" w:hAnsi="Times New Roman" w:cs="Times New Roman"/>
          <w:noProof/>
          <w:color w:val="000000"/>
          <w:sz w:val="24"/>
          <w:lang w:eastAsia="ru-RU"/>
        </w:rPr>
        <w:drawing>
          <wp:inline distT="0" distB="0" distL="0" distR="0" wp14:anchorId="1E912FEC" wp14:editId="42E836CB">
            <wp:extent cx="42655" cy="103632"/>
            <wp:effectExtent l="0" t="0" r="0" b="0"/>
            <wp:docPr id="1" name="Picture 7454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546" name="Picture 74546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2655" cy="1036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к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приказу от    03.09.2024 № 74</w:t>
      </w:r>
    </w:p>
    <w:p w:rsidR="00424A68" w:rsidRPr="004C0F75" w:rsidRDefault="00424A68" w:rsidP="00424A68">
      <w:pPr>
        <w:spacing w:after="373" w:line="248" w:lineRule="auto"/>
        <w:ind w:left="3261" w:right="2437"/>
        <w:jc w:val="center"/>
        <w:rPr>
          <w:rFonts w:ascii="Times New Roman" w:eastAsia="Times New Roman" w:hAnsi="Times New Roman" w:cs="Times New Roman"/>
          <w:b/>
          <w:color w:val="000000"/>
          <w:sz w:val="26"/>
          <w:lang w:eastAsia="ru-RU"/>
        </w:rPr>
      </w:pPr>
      <w:r w:rsidRPr="004C0F75">
        <w:rPr>
          <w:rFonts w:ascii="Times New Roman" w:eastAsia="Times New Roman" w:hAnsi="Times New Roman" w:cs="Times New Roman"/>
          <w:b/>
          <w:color w:val="000000"/>
          <w:sz w:val="26"/>
          <w:lang w:eastAsia="ru-RU"/>
        </w:rPr>
        <w:t xml:space="preserve">Порядок работы по противодействию терроризму </w:t>
      </w:r>
      <w:bookmarkStart w:id="0" w:name="_GoBack"/>
      <w:bookmarkEnd w:id="0"/>
      <w:r w:rsidRPr="004C0F75">
        <w:rPr>
          <w:rFonts w:ascii="Times New Roman" w:eastAsia="Times New Roman" w:hAnsi="Times New Roman" w:cs="Times New Roman"/>
          <w:b/>
          <w:color w:val="000000"/>
          <w:sz w:val="26"/>
          <w:lang w:eastAsia="ru-RU"/>
        </w:rPr>
        <w:t>и экстремизму</w:t>
      </w:r>
    </w:p>
    <w:p w:rsidR="00424A68" w:rsidRPr="004C0F75" w:rsidRDefault="00424A68" w:rsidP="00424A68">
      <w:pPr>
        <w:spacing w:after="0" w:line="240" w:lineRule="auto"/>
        <w:ind w:left="144" w:right="23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4C0F75">
        <w:rPr>
          <w:rFonts w:ascii="Times New Roman" w:eastAsia="Times New Roman" w:hAnsi="Times New Roman" w:cs="Times New Roman"/>
          <w:color w:val="000000"/>
          <w:sz w:val="24"/>
          <w:lang w:eastAsia="ru-RU"/>
        </w:rPr>
        <w:t>1. Совещания Группы проводятся в соответствии с планом работы Группы, но не реже одного раза в месяц, либо при необходимости рассмотрения вопросов, входящих в ее компетенцию.</w:t>
      </w:r>
    </w:p>
    <w:p w:rsidR="00424A68" w:rsidRPr="004C0F75" w:rsidRDefault="00424A68" w:rsidP="00424A68">
      <w:pPr>
        <w:spacing w:after="0" w:line="240" w:lineRule="auto"/>
        <w:ind w:left="144" w:right="14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4C0F75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Решения Группы принимаются открытым голосованием простым большинством голосов присутствующих на заседании членов Группы.</w:t>
      </w:r>
    </w:p>
    <w:p w:rsidR="00424A68" w:rsidRPr="004C0F75" w:rsidRDefault="00424A68" w:rsidP="00424A68">
      <w:pPr>
        <w:spacing w:after="27" w:line="240" w:lineRule="auto"/>
        <w:ind w:left="144" w:right="14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4C0F75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Решения, принимаемые Группой в соответствии с ее компетенцией, являются обязательными для всего персонала и учащихся образовательного учреждения.</w:t>
      </w:r>
    </w:p>
    <w:p w:rsidR="00424A68" w:rsidRPr="004C0F75" w:rsidRDefault="00424A68" w:rsidP="00424A68">
      <w:pPr>
        <w:spacing w:after="149" w:line="240" w:lineRule="auto"/>
        <w:ind w:left="144" w:right="14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4C0F75">
        <w:rPr>
          <w:rFonts w:ascii="Times New Roman" w:eastAsia="Times New Roman" w:hAnsi="Times New Roman" w:cs="Times New Roman"/>
          <w:color w:val="000000"/>
          <w:sz w:val="24"/>
          <w:lang w:eastAsia="ru-RU"/>
        </w:rPr>
        <w:t>2. Инструктажи проводятся в соответствии с планом работы Группы, но не реже двух раз за учебную четверть, либо при необходимости.</w:t>
      </w:r>
    </w:p>
    <w:p w:rsidR="00424A68" w:rsidRPr="004C0F75" w:rsidRDefault="00424A68" w:rsidP="00424A68">
      <w:pPr>
        <w:spacing w:after="0" w:line="240" w:lineRule="auto"/>
        <w:ind w:left="144" w:right="14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4C0F75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з. Контроль за выполнением основных мероприятий по противодействию терроризму и экстремизму осуществляется в соответствии с планом работы Группы.</w:t>
      </w:r>
    </w:p>
    <w:p w:rsidR="00424A68" w:rsidRPr="004C0F75" w:rsidRDefault="00424A68" w:rsidP="00424A68">
      <w:pPr>
        <w:spacing w:after="0" w:line="240" w:lineRule="auto"/>
        <w:ind w:left="144" w:right="23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4C0F75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Результаты текущего контроля руководитель Группы докладывает руководителю образовательного учреждения на первом служебном совещании каждого месяца, немедленно при необходимости принятия безотлагательных решений.</w:t>
      </w:r>
    </w:p>
    <w:p w:rsidR="00424A68" w:rsidRPr="004C0F75" w:rsidRDefault="00424A68" w:rsidP="00424A68">
      <w:pPr>
        <w:spacing w:after="3" w:line="265" w:lineRule="auto"/>
        <w:ind w:left="355" w:right="345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4C0F75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Результаты работы проверочных комиссий — перед составлением актов их работы.</w:t>
      </w:r>
    </w:p>
    <w:p w:rsidR="00424A68" w:rsidRPr="004C0F75" w:rsidRDefault="00424A68" w:rsidP="00424A68">
      <w:pPr>
        <w:spacing w:after="111" w:line="240" w:lineRule="auto"/>
        <w:ind w:left="144" w:right="14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4C0F75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Письменные доклады (отчеты) о результатах контроля хранятся в деле.</w:t>
      </w:r>
    </w:p>
    <w:p w:rsidR="00424A68" w:rsidRPr="004C0F75" w:rsidRDefault="00424A68" w:rsidP="00424A68">
      <w:pPr>
        <w:numPr>
          <w:ilvl w:val="0"/>
          <w:numId w:val="1"/>
        </w:numPr>
        <w:spacing w:after="0" w:line="240" w:lineRule="auto"/>
        <w:ind w:right="23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4C0F75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Взаимодействие с </w:t>
      </w:r>
      <w:proofErr w:type="spellStart"/>
      <w:r w:rsidRPr="004C0F75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Росгвардией</w:t>
      </w:r>
      <w:proofErr w:type="spellEnd"/>
      <w:r w:rsidRPr="004C0F75">
        <w:rPr>
          <w:rFonts w:ascii="Times New Roman" w:eastAsia="Times New Roman" w:hAnsi="Times New Roman" w:cs="Times New Roman"/>
          <w:color w:val="000000"/>
          <w:sz w:val="24"/>
          <w:lang w:eastAsia="ru-RU"/>
        </w:rPr>
        <w:t>, МВД, ФСБ, МЧС России, родительским комитетом осуществляется согласно плану работы образовательного учреждения при проведении совместных мероприятий по вопросам противодействия терроризму и экстремизму, но не реже одного раза в месяц, либо при необходимости безотлагательного рассмотрения вопросов, входящих в их компетенцию.</w:t>
      </w:r>
    </w:p>
    <w:p w:rsidR="00424A68" w:rsidRPr="004C0F75" w:rsidRDefault="00424A68" w:rsidP="00424A68">
      <w:pPr>
        <w:spacing w:after="114" w:line="240" w:lineRule="auto"/>
        <w:ind w:left="144" w:right="23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4C0F75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Взаимодействие с данными структурами и родительским комитетом поддерживается постоянно, в целях обеспечения безопасности обучающихся и персонала при ежедневном нахождении их в здании и на территории учреждения.</w:t>
      </w:r>
    </w:p>
    <w:p w:rsidR="00424A68" w:rsidRPr="004C0F75" w:rsidRDefault="00424A68" w:rsidP="00424A68">
      <w:pPr>
        <w:numPr>
          <w:ilvl w:val="0"/>
          <w:numId w:val="1"/>
        </w:numPr>
        <w:spacing w:after="103" w:line="240" w:lineRule="auto"/>
        <w:ind w:right="23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4C0F75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Культурно-спортивные и другие массовые мероприятия проводятся согласно планам работы образовательного учреждения. На каждое мероприятие разрабатывается план охраны образовательного учреждения и обеспечения безопасности при проведении массовых мероприятий в соответствии с требованиями Паспорта безопасности и вкладывается в Паспорт. Данный документ, с разработанными мероприятиями по обеспечению безопасности проведения каждого массового мероприятия, должен быть утвержден руководителем образовательного учреждения не менее чем за десять дней до его начала. Не позднее недельного срока, организуется взаимодействие с силовыми структурами, ведомствами и организациями, участвующими в обеспечении безопасности мероприятия. За сутки, сотрудниками МВД производится проверка места проведения мероприятия и составляется Акт, разрешающий его проведение.</w:t>
      </w:r>
    </w:p>
    <w:p w:rsidR="00424A68" w:rsidRPr="004C0F75" w:rsidRDefault="00424A68" w:rsidP="00424A68">
      <w:pPr>
        <w:numPr>
          <w:ilvl w:val="0"/>
          <w:numId w:val="1"/>
        </w:numPr>
        <w:spacing w:after="0" w:line="240" w:lineRule="auto"/>
        <w:ind w:right="23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4C0F75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Доклады (отчеты) о выполненных мероприятиях представлять комиссии по противодействию терроризму и экстремизму муниципального управления образования ежеквартально (до 25 марта, 10 июня, 25 сентября, 10 ноября). О всех происшествиях и </w:t>
      </w:r>
      <w:r w:rsidRPr="004C0F75">
        <w:rPr>
          <w:rFonts w:ascii="Times New Roman" w:eastAsia="Times New Roman" w:hAnsi="Times New Roman" w:cs="Times New Roman"/>
          <w:color w:val="000000"/>
          <w:sz w:val="24"/>
          <w:lang w:eastAsia="ru-RU"/>
        </w:rPr>
        <w:lastRenderedPageBreak/>
        <w:t>чрезвычайных ситуациях докладывать немедленно, а отчет представлять в течение пяти рабочих дней, с указанием проведенных мероприятий по недопущению и профилактике подобных случаев. Другую информацию представлять в сроки, определенные вышестоящим организациями.</w:t>
      </w:r>
    </w:p>
    <w:p w:rsidR="00424A68" w:rsidRPr="004C0F75" w:rsidRDefault="00424A68" w:rsidP="00424A68">
      <w:pPr>
        <w:spacing w:after="46" w:line="265" w:lineRule="auto"/>
        <w:ind w:left="10" w:right="1161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504826" w:rsidRDefault="00504826"/>
    <w:sectPr w:rsidR="005048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65B327A"/>
    <w:multiLevelType w:val="hybridMultilevel"/>
    <w:tmpl w:val="7EEA69AC"/>
    <w:lvl w:ilvl="0" w:tplc="56CC455E">
      <w:start w:val="4"/>
      <w:numFmt w:val="decimal"/>
      <w:lvlText w:val="%1."/>
      <w:lvlJc w:val="left"/>
      <w:pPr>
        <w:ind w:left="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ECA2AE0">
      <w:start w:val="1"/>
      <w:numFmt w:val="lowerLetter"/>
      <w:lvlText w:val="%2"/>
      <w:lvlJc w:val="left"/>
      <w:pPr>
        <w:ind w:left="1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9905C7A">
      <w:start w:val="1"/>
      <w:numFmt w:val="lowerRoman"/>
      <w:lvlText w:val="%3"/>
      <w:lvlJc w:val="left"/>
      <w:pPr>
        <w:ind w:left="2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56C97CE">
      <w:start w:val="1"/>
      <w:numFmt w:val="decimal"/>
      <w:lvlText w:val="%4"/>
      <w:lvlJc w:val="left"/>
      <w:pPr>
        <w:ind w:left="3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6D82990">
      <w:start w:val="1"/>
      <w:numFmt w:val="lowerLetter"/>
      <w:lvlText w:val="%5"/>
      <w:lvlJc w:val="left"/>
      <w:pPr>
        <w:ind w:left="3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382D288">
      <w:start w:val="1"/>
      <w:numFmt w:val="lowerRoman"/>
      <w:lvlText w:val="%6"/>
      <w:lvlJc w:val="left"/>
      <w:pPr>
        <w:ind w:left="4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8FEF4C2">
      <w:start w:val="1"/>
      <w:numFmt w:val="decimal"/>
      <w:lvlText w:val="%7"/>
      <w:lvlJc w:val="left"/>
      <w:pPr>
        <w:ind w:left="54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0E4D1B6">
      <w:start w:val="1"/>
      <w:numFmt w:val="lowerLetter"/>
      <w:lvlText w:val="%8"/>
      <w:lvlJc w:val="left"/>
      <w:pPr>
        <w:ind w:left="61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8605D80">
      <w:start w:val="1"/>
      <w:numFmt w:val="lowerRoman"/>
      <w:lvlText w:val="%9"/>
      <w:lvlJc w:val="left"/>
      <w:pPr>
        <w:ind w:left="68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4A68"/>
    <w:rsid w:val="00424A68"/>
    <w:rsid w:val="005048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0EA5E0C-6FDE-4B54-8DD5-FA05266D29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4A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461</Words>
  <Characters>2630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Юрьевна</dc:creator>
  <cp:keywords/>
  <dc:description/>
  <cp:lastModifiedBy>Ольга Юрьевна</cp:lastModifiedBy>
  <cp:revision>1</cp:revision>
  <dcterms:created xsi:type="dcterms:W3CDTF">2024-12-10T15:46:00Z</dcterms:created>
  <dcterms:modified xsi:type="dcterms:W3CDTF">2024-12-10T15:48:00Z</dcterms:modified>
</cp:coreProperties>
</file>